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6"/>
        <w:gridCol w:w="1414"/>
        <w:gridCol w:w="1414"/>
        <w:gridCol w:w="1049"/>
      </w:tblGrid>
      <w:tr w:rsidR="00B073E2" w:rsidRPr="00B073E2" w:rsidTr="00B073E2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73E2" w:rsidRPr="00B073E2" w:rsidRDefault="00B073E2" w:rsidP="00B073E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34d:</w:t>
            </w:r>
            <w:r w:rsidRPr="00B073E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Practice Incentives Program - Other information</w:t>
            </w:r>
          </w:p>
        </w:tc>
      </w:tr>
      <w:tr w:rsidR="00B073E2" w:rsidRPr="00B073E2" w:rsidTr="00B073E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Other information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</w:p>
        </w:tc>
      </w:tr>
      <w:tr w:rsidR="00B073E2" w:rsidRPr="00B073E2" w:rsidTr="00B073E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Patients registered under the Indigenous Health Incentive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43,988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54,944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+24.9</w:t>
            </w:r>
          </w:p>
        </w:tc>
      </w:tr>
      <w:tr w:rsidR="00B073E2" w:rsidRPr="00B073E2" w:rsidTr="00B073E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Teaching sessions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197,042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196,494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-0.3</w:t>
            </w:r>
          </w:p>
        </w:tc>
      </w:tr>
      <w:tr w:rsidR="00B073E2" w:rsidRPr="00B073E2" w:rsidTr="00B073E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Service Incentive Payments</w:t>
            </w:r>
            <w:r w:rsidRPr="00B073E2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4</w:t>
            </w: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(Aged care access, Asthma, Cervical</w:t>
            </w: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Screening, Diabetes incentives)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54,553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57,824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+6.0</w:t>
            </w:r>
          </w:p>
        </w:tc>
      </w:tr>
      <w:tr w:rsidR="00B073E2" w:rsidRPr="00B073E2" w:rsidTr="00B073E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 at 30 June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$304.3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$279.6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073E2" w:rsidRPr="00B073E2" w:rsidRDefault="00B073E2" w:rsidP="00B073E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073E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–8.1</w:t>
            </w:r>
          </w:p>
        </w:tc>
      </w:tr>
    </w:tbl>
    <w:p w:rsidR="0012394E" w:rsidRDefault="0012394E" w:rsidP="00B073E2"/>
    <w:p w:rsidR="00B073E2" w:rsidRDefault="00B073E2" w:rsidP="00B073E2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4. This is the total number of Service Incentive Payments which includes the Aged care </w:t>
      </w:r>
      <w:proofErr w:type="spellStart"/>
      <w:r>
        <w:rPr>
          <w:rFonts w:ascii="Verdana" w:hAnsi="Verdana"/>
          <w:sz w:val="15"/>
          <w:szCs w:val="15"/>
          <w:lang w:val="en"/>
        </w:rPr>
        <w:t>access</w:t>
      </w:r>
      <w:proofErr w:type="gramStart"/>
      <w:r>
        <w:rPr>
          <w:rFonts w:ascii="Verdana" w:hAnsi="Verdana"/>
          <w:sz w:val="15"/>
          <w:szCs w:val="15"/>
          <w:lang w:val="en"/>
        </w:rPr>
        <w:t>,Asthma</w:t>
      </w:r>
      <w:proofErr w:type="spellEnd"/>
      <w:proofErr w:type="gramEnd"/>
      <w:r>
        <w:rPr>
          <w:rFonts w:ascii="Verdana" w:hAnsi="Verdana"/>
          <w:sz w:val="15"/>
          <w:szCs w:val="15"/>
          <w:lang w:val="en"/>
        </w:rPr>
        <w:t xml:space="preserve"> Incentive, Cervical Screening and Diabetes incentives.</w:t>
      </w:r>
    </w:p>
    <w:p w:rsidR="00B073E2" w:rsidRPr="00B073E2" w:rsidRDefault="00B073E2" w:rsidP="00B073E2">
      <w:bookmarkStart w:id="0" w:name="_GoBack"/>
      <w:bookmarkEnd w:id="0"/>
    </w:p>
    <w:sectPr w:rsidR="00B073E2" w:rsidRPr="00B073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AE"/>
    <w:rsid w:val="0012394E"/>
    <w:rsid w:val="0021442F"/>
    <w:rsid w:val="00B073E2"/>
    <w:rsid w:val="00F6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442F"/>
    <w:rPr>
      <w:b/>
      <w:bCs/>
    </w:rPr>
  </w:style>
  <w:style w:type="paragraph" w:customStyle="1" w:styleId="fs90">
    <w:name w:val="fs90"/>
    <w:basedOn w:val="Normal"/>
    <w:rsid w:val="00B073E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442F"/>
    <w:rPr>
      <w:b/>
      <w:bCs/>
    </w:rPr>
  </w:style>
  <w:style w:type="paragraph" w:customStyle="1" w:styleId="fs90">
    <w:name w:val="fs90"/>
    <w:basedOn w:val="Normal"/>
    <w:rsid w:val="00B073E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13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3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181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2014-02-20T03:55:00Z</dcterms:created>
  <dcterms:modified xsi:type="dcterms:W3CDTF">2014-03-04T03:24:00Z</dcterms:modified>
</cp:coreProperties>
</file>